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A1" w:rsidRDefault="00D516A1" w:rsidP="00D516A1">
      <w:pPr>
        <w:spacing w:after="0"/>
        <w:jc w:val="center"/>
        <w:rPr>
          <w:rFonts w:ascii="Century Gothic" w:eastAsia="Century Gothic" w:hAnsi="Century Gothic" w:cs="Century Gothic"/>
          <w:b/>
          <w:color w:val="0000FF"/>
          <w:sz w:val="28"/>
          <w:szCs w:val="28"/>
          <w:u w:val="single" w:color="0000FF"/>
        </w:rPr>
      </w:pPr>
      <w:r w:rsidRPr="00D516A1">
        <w:rPr>
          <w:rFonts w:ascii="Century Gothic" w:eastAsia="Century Gothic" w:hAnsi="Century Gothic" w:cs="Century Gothic"/>
          <w:b/>
          <w:color w:val="0000FF"/>
          <w:sz w:val="28"/>
          <w:szCs w:val="28"/>
          <w:u w:val="single" w:color="0000FF"/>
        </w:rPr>
        <w:t>How can SW-PBIS and Restorative Discipline Can Work Together.</w:t>
      </w:r>
    </w:p>
    <w:p w:rsidR="00D516A1" w:rsidRPr="00D516A1" w:rsidRDefault="00D516A1" w:rsidP="00D516A1">
      <w:pPr>
        <w:spacing w:after="0"/>
        <w:jc w:val="center"/>
        <w:rPr>
          <w:sz w:val="28"/>
          <w:szCs w:val="28"/>
        </w:rPr>
      </w:pPr>
    </w:p>
    <w:p w:rsidR="00D516A1" w:rsidRDefault="00D516A1" w:rsidP="00D516A1">
      <w:pPr>
        <w:spacing w:after="359" w:line="265" w:lineRule="auto"/>
        <w:ind w:left="-5" w:hanging="10"/>
        <w:jc w:val="both"/>
      </w:pPr>
      <w:r>
        <w:rPr>
          <w:rFonts w:ascii="Century Gothic" w:eastAsia="Century Gothic" w:hAnsi="Century Gothic" w:cs="Century Gothic"/>
          <w:color w:val="636A6B"/>
          <w:sz w:val="20"/>
        </w:rPr>
        <w:t>Both practices are attempts in shifting the focus away from reacting to misbehavior with punitive consequences and toward strengthening and supporting desired behavior through positive relationships and repair. Both emphasize prevention and positive responses to problem behavior. Both PBIS and RD teach expected behaviors and supporting ways to make amends for our actions. Some of the restorative discipline interventions such as negotiating alternatives to exclusionary discipline, typically apply at the second or third tiers of prevention. Building relationships, community building, making affective statements, active listening and class meetings or circles can be used as universal prevention practices at tier one.</w:t>
      </w:r>
    </w:p>
    <w:p w:rsidR="00D516A1" w:rsidRDefault="00D516A1" w:rsidP="00D516A1">
      <w:pPr>
        <w:spacing w:after="121"/>
        <w:jc w:val="center"/>
      </w:pPr>
      <w:r>
        <w:rPr>
          <w:rFonts w:ascii="Century Gothic" w:eastAsia="Century Gothic" w:hAnsi="Century Gothic" w:cs="Century Gothic"/>
          <w:b/>
          <w:color w:val="0000FF"/>
          <w:sz w:val="20"/>
          <w:u w:val="single" w:color="0000FF"/>
        </w:rPr>
        <w:t>Paradigm SHIFT</w:t>
      </w:r>
    </w:p>
    <w:tbl>
      <w:tblPr>
        <w:tblStyle w:val="TableGrid"/>
        <w:tblW w:w="10660" w:type="dxa"/>
        <w:tblInd w:w="-2" w:type="dxa"/>
        <w:tblCellMar>
          <w:top w:w="152" w:type="dxa"/>
          <w:left w:w="107" w:type="dxa"/>
          <w:bottom w:w="0" w:type="dxa"/>
          <w:right w:w="115" w:type="dxa"/>
        </w:tblCellMar>
        <w:tblLook w:val="04A0" w:firstRow="1" w:lastRow="0" w:firstColumn="1" w:lastColumn="0" w:noHBand="0" w:noVBand="1"/>
      </w:tblPr>
      <w:tblGrid>
        <w:gridCol w:w="5320"/>
        <w:gridCol w:w="5340"/>
      </w:tblGrid>
      <w:tr w:rsidR="00D516A1" w:rsidTr="00054F04">
        <w:trPr>
          <w:trHeight w:val="480"/>
        </w:trPr>
        <w:tc>
          <w:tcPr>
            <w:tcW w:w="5320" w:type="dxa"/>
            <w:tcBorders>
              <w:top w:val="single" w:sz="8" w:space="0" w:color="000000"/>
              <w:left w:val="single" w:sz="8" w:space="0" w:color="000000"/>
              <w:bottom w:val="single" w:sz="8" w:space="0" w:color="000000"/>
              <w:right w:val="single" w:sz="8" w:space="0" w:color="000000"/>
            </w:tcBorders>
          </w:tcPr>
          <w:p w:rsidR="00D516A1" w:rsidRDefault="00D516A1" w:rsidP="00054F04">
            <w:pPr>
              <w:ind w:left="17"/>
              <w:jc w:val="center"/>
            </w:pPr>
            <w:r>
              <w:rPr>
                <w:rFonts w:ascii="Century Gothic" w:eastAsia="Century Gothic" w:hAnsi="Century Gothic" w:cs="Century Gothic"/>
                <w:b/>
                <w:color w:val="636A6B"/>
                <w:u w:val="single" w:color="636A6B"/>
              </w:rPr>
              <w:t>FROM PUNITIVE</w:t>
            </w:r>
          </w:p>
        </w:tc>
        <w:tc>
          <w:tcPr>
            <w:tcW w:w="5340" w:type="dxa"/>
            <w:tcBorders>
              <w:top w:val="single" w:sz="8" w:space="0" w:color="000000"/>
              <w:left w:val="single" w:sz="8" w:space="0" w:color="000000"/>
              <w:bottom w:val="single" w:sz="8" w:space="0" w:color="000000"/>
              <w:right w:val="single" w:sz="8" w:space="0" w:color="000000"/>
            </w:tcBorders>
          </w:tcPr>
          <w:p w:rsidR="00D516A1" w:rsidRDefault="00D516A1" w:rsidP="00054F04">
            <w:pPr>
              <w:ind w:left="7"/>
              <w:jc w:val="center"/>
            </w:pPr>
            <w:r>
              <w:rPr>
                <w:rFonts w:ascii="Century Gothic" w:eastAsia="Century Gothic" w:hAnsi="Century Gothic" w:cs="Century Gothic"/>
                <w:b/>
                <w:color w:val="636A6B"/>
                <w:u w:val="single" w:color="636A6B"/>
              </w:rPr>
              <w:t>TO RESTORATIVE</w:t>
            </w:r>
          </w:p>
        </w:tc>
      </w:tr>
      <w:tr w:rsidR="00D516A1" w:rsidTr="00054F04">
        <w:trPr>
          <w:trHeight w:val="480"/>
        </w:trPr>
        <w:tc>
          <w:tcPr>
            <w:tcW w:w="5320" w:type="dxa"/>
            <w:tcBorders>
              <w:top w:val="single" w:sz="8" w:space="0" w:color="000000"/>
              <w:left w:val="single" w:sz="8" w:space="0" w:color="000000"/>
              <w:bottom w:val="single" w:sz="8" w:space="0" w:color="000000"/>
              <w:right w:val="single" w:sz="8" w:space="0" w:color="000000"/>
            </w:tcBorders>
            <w:vAlign w:val="center"/>
          </w:tcPr>
          <w:p w:rsidR="00D516A1" w:rsidRDefault="00D516A1" w:rsidP="00054F04">
            <w:r>
              <w:rPr>
                <w:rFonts w:ascii="Century Gothic" w:eastAsia="Century Gothic" w:hAnsi="Century Gothic" w:cs="Century Gothic"/>
                <w:color w:val="636A6B"/>
                <w:sz w:val="20"/>
              </w:rPr>
              <w:t>What rule has been broken</w:t>
            </w:r>
          </w:p>
        </w:tc>
        <w:tc>
          <w:tcPr>
            <w:tcW w:w="5340" w:type="dxa"/>
            <w:tcBorders>
              <w:top w:val="single" w:sz="8" w:space="0" w:color="000000"/>
              <w:left w:val="single" w:sz="8" w:space="0" w:color="000000"/>
              <w:bottom w:val="single" w:sz="8" w:space="0" w:color="000000"/>
              <w:right w:val="single" w:sz="8" w:space="0" w:color="000000"/>
            </w:tcBorders>
            <w:vAlign w:val="center"/>
          </w:tcPr>
          <w:p w:rsidR="00D516A1" w:rsidRDefault="00D516A1" w:rsidP="00054F04">
            <w:pPr>
              <w:ind w:left="5"/>
            </w:pPr>
            <w:r>
              <w:rPr>
                <w:rFonts w:ascii="Century Gothic" w:eastAsia="Century Gothic" w:hAnsi="Century Gothic" w:cs="Century Gothic"/>
                <w:color w:val="636A6B"/>
                <w:sz w:val="20"/>
              </w:rPr>
              <w:t>Who has been harmed and how:</w:t>
            </w:r>
          </w:p>
        </w:tc>
      </w:tr>
      <w:tr w:rsidR="00D516A1" w:rsidTr="00054F04">
        <w:trPr>
          <w:trHeight w:val="460"/>
        </w:trPr>
        <w:tc>
          <w:tcPr>
            <w:tcW w:w="5320" w:type="dxa"/>
            <w:tcBorders>
              <w:top w:val="single" w:sz="8" w:space="0" w:color="000000"/>
              <w:left w:val="single" w:sz="8" w:space="0" w:color="000000"/>
              <w:bottom w:val="single" w:sz="8" w:space="0" w:color="000000"/>
              <w:right w:val="single" w:sz="8" w:space="0" w:color="000000"/>
            </w:tcBorders>
          </w:tcPr>
          <w:p w:rsidR="00D516A1" w:rsidRDefault="00D516A1" w:rsidP="00054F04">
            <w:r>
              <w:rPr>
                <w:rFonts w:ascii="Century Gothic" w:eastAsia="Century Gothic" w:hAnsi="Century Gothic" w:cs="Century Gothic"/>
                <w:color w:val="636A6B"/>
                <w:sz w:val="20"/>
              </w:rPr>
              <w:t>Establish guilt or innocence</w:t>
            </w:r>
          </w:p>
        </w:tc>
        <w:tc>
          <w:tcPr>
            <w:tcW w:w="5340" w:type="dxa"/>
            <w:tcBorders>
              <w:top w:val="single" w:sz="8" w:space="0" w:color="000000"/>
              <w:left w:val="single" w:sz="8" w:space="0" w:color="000000"/>
              <w:bottom w:val="single" w:sz="8" w:space="0" w:color="000000"/>
              <w:right w:val="single" w:sz="8" w:space="0" w:color="000000"/>
            </w:tcBorders>
          </w:tcPr>
          <w:p w:rsidR="00D516A1" w:rsidRDefault="00D516A1" w:rsidP="00054F04">
            <w:pPr>
              <w:ind w:left="5"/>
            </w:pPr>
            <w:r>
              <w:rPr>
                <w:rFonts w:ascii="Century Gothic" w:eastAsia="Century Gothic" w:hAnsi="Century Gothic" w:cs="Century Gothic"/>
                <w:color w:val="636A6B"/>
                <w:sz w:val="20"/>
              </w:rPr>
              <w:t>Identify needs and obligations</w:t>
            </w:r>
          </w:p>
        </w:tc>
      </w:tr>
      <w:tr w:rsidR="00D516A1" w:rsidTr="00054F04">
        <w:trPr>
          <w:trHeight w:val="940"/>
        </w:trPr>
        <w:tc>
          <w:tcPr>
            <w:tcW w:w="5320" w:type="dxa"/>
            <w:tcBorders>
              <w:top w:val="single" w:sz="8" w:space="0" w:color="000000"/>
              <w:left w:val="single" w:sz="8" w:space="0" w:color="000000"/>
              <w:bottom w:val="single" w:sz="8" w:space="0" w:color="000000"/>
              <w:right w:val="single" w:sz="8" w:space="0" w:color="000000"/>
            </w:tcBorders>
          </w:tcPr>
          <w:p w:rsidR="00D516A1" w:rsidRDefault="00D516A1" w:rsidP="00054F04">
            <w:r>
              <w:rPr>
                <w:rFonts w:ascii="Century Gothic" w:eastAsia="Century Gothic" w:hAnsi="Century Gothic" w:cs="Century Gothic"/>
                <w:color w:val="636A6B"/>
                <w:sz w:val="20"/>
              </w:rPr>
              <w:t>Accountability=punishment</w:t>
            </w:r>
          </w:p>
        </w:tc>
        <w:tc>
          <w:tcPr>
            <w:tcW w:w="5340" w:type="dxa"/>
            <w:tcBorders>
              <w:top w:val="single" w:sz="8" w:space="0" w:color="000000"/>
              <w:left w:val="single" w:sz="8" w:space="0" w:color="000000"/>
              <w:bottom w:val="single" w:sz="8" w:space="0" w:color="000000"/>
              <w:right w:val="single" w:sz="8" w:space="0" w:color="000000"/>
            </w:tcBorders>
          </w:tcPr>
          <w:p w:rsidR="00D516A1" w:rsidRDefault="00D516A1" w:rsidP="00054F04">
            <w:pPr>
              <w:ind w:left="5"/>
            </w:pPr>
            <w:r>
              <w:rPr>
                <w:rFonts w:ascii="Century Gothic" w:eastAsia="Century Gothic" w:hAnsi="Century Gothic" w:cs="Century Gothic"/>
                <w:color w:val="636A6B"/>
                <w:sz w:val="20"/>
              </w:rPr>
              <w:t>Deeper accountability=Understand the importance</w:t>
            </w:r>
          </w:p>
          <w:p w:rsidR="00D516A1" w:rsidRDefault="00D516A1" w:rsidP="00054F04">
            <w:pPr>
              <w:ind w:left="1476"/>
              <w:jc w:val="center"/>
            </w:pPr>
            <w:r>
              <w:rPr>
                <w:rFonts w:ascii="Century Gothic" w:eastAsia="Century Gothic" w:hAnsi="Century Gothic" w:cs="Century Gothic"/>
                <w:color w:val="636A6B"/>
                <w:sz w:val="20"/>
              </w:rPr>
              <w:t>Take responsibility</w:t>
            </w:r>
          </w:p>
          <w:p w:rsidR="00D516A1" w:rsidRDefault="00D516A1" w:rsidP="00054F04">
            <w:pPr>
              <w:ind w:left="1159"/>
              <w:jc w:val="center"/>
            </w:pPr>
            <w:r>
              <w:rPr>
                <w:rFonts w:ascii="Century Gothic" w:eastAsia="Century Gothic" w:hAnsi="Century Gothic" w:cs="Century Gothic"/>
                <w:color w:val="636A6B"/>
                <w:sz w:val="20"/>
              </w:rPr>
              <w:t>Make amends</w:t>
            </w:r>
          </w:p>
        </w:tc>
      </w:tr>
      <w:tr w:rsidR="00D516A1" w:rsidTr="00054F04">
        <w:trPr>
          <w:trHeight w:val="700"/>
        </w:trPr>
        <w:tc>
          <w:tcPr>
            <w:tcW w:w="5320" w:type="dxa"/>
            <w:tcBorders>
              <w:top w:val="single" w:sz="8" w:space="0" w:color="000000"/>
              <w:left w:val="single" w:sz="8" w:space="0" w:color="000000"/>
              <w:bottom w:val="single" w:sz="8" w:space="0" w:color="000000"/>
              <w:right w:val="single" w:sz="8" w:space="0" w:color="000000"/>
            </w:tcBorders>
          </w:tcPr>
          <w:p w:rsidR="00D516A1" w:rsidRDefault="00D516A1" w:rsidP="00054F04">
            <w:r>
              <w:rPr>
                <w:rFonts w:ascii="Century Gothic" w:eastAsia="Century Gothic" w:hAnsi="Century Gothic" w:cs="Century Gothic"/>
                <w:color w:val="636A6B"/>
                <w:sz w:val="20"/>
              </w:rPr>
              <w:t>Suppress misbehavior and conflict</w:t>
            </w:r>
          </w:p>
        </w:tc>
        <w:tc>
          <w:tcPr>
            <w:tcW w:w="5340" w:type="dxa"/>
            <w:tcBorders>
              <w:top w:val="single" w:sz="8" w:space="0" w:color="000000"/>
              <w:left w:val="single" w:sz="8" w:space="0" w:color="000000"/>
              <w:bottom w:val="single" w:sz="8" w:space="0" w:color="000000"/>
              <w:right w:val="single" w:sz="8" w:space="0" w:color="000000"/>
            </w:tcBorders>
          </w:tcPr>
          <w:p w:rsidR="00D516A1" w:rsidRDefault="00D516A1" w:rsidP="00054F04">
            <w:pPr>
              <w:ind w:left="5"/>
            </w:pPr>
            <w:r>
              <w:rPr>
                <w:rFonts w:ascii="Century Gothic" w:eastAsia="Century Gothic" w:hAnsi="Century Gothic" w:cs="Century Gothic"/>
                <w:color w:val="636A6B"/>
                <w:sz w:val="20"/>
              </w:rPr>
              <w:t>Recognize misbehavior and conflict as a natural learning opportunity</w:t>
            </w:r>
          </w:p>
        </w:tc>
      </w:tr>
      <w:tr w:rsidR="00D516A1" w:rsidTr="00054F04">
        <w:trPr>
          <w:trHeight w:val="720"/>
        </w:trPr>
        <w:tc>
          <w:tcPr>
            <w:tcW w:w="5320" w:type="dxa"/>
            <w:tcBorders>
              <w:top w:val="single" w:sz="8" w:space="0" w:color="000000"/>
              <w:left w:val="single" w:sz="8" w:space="0" w:color="000000"/>
              <w:bottom w:val="single" w:sz="8" w:space="0" w:color="000000"/>
              <w:right w:val="single" w:sz="8" w:space="0" w:color="000000"/>
            </w:tcBorders>
          </w:tcPr>
          <w:p w:rsidR="00D516A1" w:rsidRDefault="00D516A1" w:rsidP="00054F04">
            <w:r>
              <w:rPr>
                <w:rFonts w:ascii="Century Gothic" w:eastAsia="Century Gothic" w:hAnsi="Century Gothic" w:cs="Century Gothic"/>
                <w:color w:val="636A6B"/>
                <w:sz w:val="20"/>
              </w:rPr>
              <w:t>Authority driven disciplinary actions</w:t>
            </w:r>
          </w:p>
        </w:tc>
        <w:tc>
          <w:tcPr>
            <w:tcW w:w="5340" w:type="dxa"/>
            <w:tcBorders>
              <w:top w:val="single" w:sz="8" w:space="0" w:color="000000"/>
              <w:left w:val="single" w:sz="8" w:space="0" w:color="000000"/>
              <w:bottom w:val="single" w:sz="8" w:space="0" w:color="000000"/>
              <w:right w:val="single" w:sz="8" w:space="0" w:color="000000"/>
            </w:tcBorders>
            <w:vAlign w:val="center"/>
          </w:tcPr>
          <w:p w:rsidR="00D516A1" w:rsidRDefault="00D516A1" w:rsidP="00054F04">
            <w:pPr>
              <w:ind w:left="5"/>
            </w:pPr>
            <w:r>
              <w:rPr>
                <w:rFonts w:ascii="Century Gothic" w:eastAsia="Century Gothic" w:hAnsi="Century Gothic" w:cs="Century Gothic"/>
                <w:color w:val="636A6B"/>
                <w:sz w:val="20"/>
              </w:rPr>
              <w:t>Those impacted determine resolution collectively in Circle</w:t>
            </w:r>
          </w:p>
        </w:tc>
      </w:tr>
      <w:tr w:rsidR="00D516A1" w:rsidTr="00054F04">
        <w:trPr>
          <w:trHeight w:val="700"/>
        </w:trPr>
        <w:tc>
          <w:tcPr>
            <w:tcW w:w="5320" w:type="dxa"/>
            <w:tcBorders>
              <w:top w:val="single" w:sz="8" w:space="0" w:color="000000"/>
              <w:left w:val="single" w:sz="8" w:space="0" w:color="000000"/>
              <w:bottom w:val="single" w:sz="8" w:space="0" w:color="000000"/>
              <w:right w:val="single" w:sz="8" w:space="0" w:color="000000"/>
            </w:tcBorders>
          </w:tcPr>
          <w:p w:rsidR="00D516A1" w:rsidRDefault="00D516A1" w:rsidP="00054F04">
            <w:r>
              <w:rPr>
                <w:rFonts w:ascii="Century Gothic" w:eastAsia="Century Gothic" w:hAnsi="Century Gothic" w:cs="Century Gothic"/>
                <w:color w:val="636A6B"/>
                <w:sz w:val="20"/>
              </w:rPr>
              <w:t>Using fear of punishment and exclusion to motivate positive behavior.</w:t>
            </w:r>
          </w:p>
        </w:tc>
        <w:tc>
          <w:tcPr>
            <w:tcW w:w="5340" w:type="dxa"/>
            <w:tcBorders>
              <w:top w:val="single" w:sz="8" w:space="0" w:color="000000"/>
              <w:left w:val="single" w:sz="8" w:space="0" w:color="000000"/>
              <w:bottom w:val="single" w:sz="8" w:space="0" w:color="000000"/>
              <w:right w:val="single" w:sz="8" w:space="0" w:color="000000"/>
            </w:tcBorders>
          </w:tcPr>
          <w:p w:rsidR="00D516A1" w:rsidRDefault="00D516A1" w:rsidP="00054F04">
            <w:pPr>
              <w:ind w:left="5"/>
            </w:pPr>
            <w:r>
              <w:rPr>
                <w:rFonts w:ascii="Century Gothic" w:eastAsia="Century Gothic" w:hAnsi="Century Gothic" w:cs="Century Gothic"/>
                <w:color w:val="636A6B"/>
                <w:sz w:val="20"/>
              </w:rPr>
              <w:t>Positive behavior results from the opportunity to make amends and honorably reintegrate.</w:t>
            </w:r>
          </w:p>
        </w:tc>
      </w:tr>
    </w:tbl>
    <w:p w:rsidR="00D516A1" w:rsidRDefault="00D516A1"/>
    <w:p w:rsidR="00D516A1" w:rsidRPr="00D516A1" w:rsidRDefault="00D516A1" w:rsidP="00D516A1">
      <w:pPr>
        <w:spacing w:after="488"/>
        <w:jc w:val="center"/>
      </w:pPr>
      <w:r>
        <w:tab/>
      </w:r>
      <w:r w:rsidRPr="00D516A1">
        <w:rPr>
          <w:rFonts w:ascii="Century Gothic" w:eastAsia="Century Gothic" w:hAnsi="Century Gothic" w:cs="Century Gothic"/>
          <w:b/>
          <w:color w:val="0000FF"/>
          <w:sz w:val="24"/>
          <w:u w:val="single" w:color="0000FF"/>
        </w:rPr>
        <w:t>Restorative Questions</w:t>
      </w:r>
    </w:p>
    <w:p w:rsidR="00D516A1" w:rsidRPr="00D516A1" w:rsidRDefault="00D516A1" w:rsidP="00D516A1">
      <w:pPr>
        <w:numPr>
          <w:ilvl w:val="0"/>
          <w:numId w:val="1"/>
        </w:numPr>
        <w:spacing w:after="4" w:line="264" w:lineRule="auto"/>
        <w:ind w:hanging="360"/>
      </w:pPr>
      <w:r w:rsidRPr="00D516A1">
        <w:rPr>
          <w:rFonts w:ascii="Century Gothic" w:eastAsia="Century Gothic" w:hAnsi="Century Gothic" w:cs="Century Gothic"/>
          <w:color w:val="636A6B"/>
          <w:sz w:val="28"/>
        </w:rPr>
        <w:t>What happened</w:t>
      </w:r>
    </w:p>
    <w:p w:rsidR="00D516A1" w:rsidRPr="00D516A1" w:rsidRDefault="00D516A1" w:rsidP="00D516A1">
      <w:pPr>
        <w:numPr>
          <w:ilvl w:val="0"/>
          <w:numId w:val="1"/>
        </w:numPr>
        <w:spacing w:after="4" w:line="264" w:lineRule="auto"/>
        <w:ind w:hanging="360"/>
      </w:pPr>
      <w:r w:rsidRPr="00D516A1">
        <w:rPr>
          <w:rFonts w:ascii="Century Gothic" w:eastAsia="Century Gothic" w:hAnsi="Century Gothic" w:cs="Century Gothic"/>
          <w:color w:val="636A6B"/>
          <w:sz w:val="28"/>
        </w:rPr>
        <w:t>What were you thinking and feeling?</w:t>
      </w:r>
    </w:p>
    <w:p w:rsidR="00D516A1" w:rsidRPr="00D516A1" w:rsidRDefault="00D516A1" w:rsidP="00D516A1">
      <w:pPr>
        <w:numPr>
          <w:ilvl w:val="0"/>
          <w:numId w:val="1"/>
        </w:numPr>
        <w:spacing w:after="4" w:line="264" w:lineRule="auto"/>
        <w:ind w:hanging="360"/>
      </w:pPr>
      <w:r w:rsidRPr="00D516A1">
        <w:rPr>
          <w:rFonts w:ascii="Century Gothic" w:eastAsia="Century Gothic" w:hAnsi="Century Gothic" w:cs="Century Gothic"/>
          <w:color w:val="636A6B"/>
          <w:sz w:val="28"/>
        </w:rPr>
        <w:t>Who has been affected and how?</w:t>
      </w:r>
    </w:p>
    <w:p w:rsidR="00D516A1" w:rsidRPr="00D516A1" w:rsidRDefault="00D516A1" w:rsidP="00D516A1">
      <w:pPr>
        <w:numPr>
          <w:ilvl w:val="0"/>
          <w:numId w:val="1"/>
        </w:numPr>
        <w:spacing w:after="4" w:line="264" w:lineRule="auto"/>
        <w:ind w:hanging="360"/>
      </w:pPr>
      <w:r w:rsidRPr="00D516A1">
        <w:rPr>
          <w:rFonts w:ascii="Century Gothic" w:eastAsia="Century Gothic" w:hAnsi="Century Gothic" w:cs="Century Gothic"/>
          <w:color w:val="636A6B"/>
          <w:sz w:val="28"/>
        </w:rPr>
        <w:t>What can be done to make things right?</w:t>
      </w:r>
      <w:bookmarkStart w:id="0" w:name="_GoBack"/>
      <w:bookmarkEnd w:id="0"/>
    </w:p>
    <w:p w:rsidR="003C6CEC" w:rsidRPr="00D516A1" w:rsidRDefault="00D516A1" w:rsidP="00D516A1">
      <w:pPr>
        <w:tabs>
          <w:tab w:val="left" w:pos="3842"/>
        </w:tabs>
      </w:pPr>
    </w:p>
    <w:sectPr w:rsidR="003C6CEC" w:rsidRPr="00D51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E5558"/>
    <w:multiLevelType w:val="hybridMultilevel"/>
    <w:tmpl w:val="AB8A3F8E"/>
    <w:lvl w:ilvl="0" w:tplc="79146626">
      <w:start w:val="1"/>
      <w:numFmt w:val="decimal"/>
      <w:lvlText w:val="%1."/>
      <w:lvlJc w:val="left"/>
      <w:pPr>
        <w:ind w:left="720"/>
      </w:pPr>
      <w:rPr>
        <w:rFonts w:ascii="Century Gothic" w:eastAsia="Century Gothic" w:hAnsi="Century Gothic" w:cs="Century Gothic"/>
        <w:b w:val="0"/>
        <w:i w:val="0"/>
        <w:strike w:val="0"/>
        <w:dstrike w:val="0"/>
        <w:color w:val="636A6B"/>
        <w:sz w:val="28"/>
        <w:szCs w:val="28"/>
        <w:u w:val="none" w:color="000000"/>
        <w:bdr w:val="none" w:sz="0" w:space="0" w:color="auto"/>
        <w:shd w:val="clear" w:color="auto" w:fill="auto"/>
        <w:vertAlign w:val="baseline"/>
      </w:rPr>
    </w:lvl>
    <w:lvl w:ilvl="1" w:tplc="3F9A5478">
      <w:start w:val="1"/>
      <w:numFmt w:val="lowerLetter"/>
      <w:lvlText w:val="%2"/>
      <w:lvlJc w:val="left"/>
      <w:pPr>
        <w:ind w:left="1440"/>
      </w:pPr>
      <w:rPr>
        <w:rFonts w:ascii="Century Gothic" w:eastAsia="Century Gothic" w:hAnsi="Century Gothic" w:cs="Century Gothic"/>
        <w:b w:val="0"/>
        <w:i w:val="0"/>
        <w:strike w:val="0"/>
        <w:dstrike w:val="0"/>
        <w:color w:val="636A6B"/>
        <w:sz w:val="28"/>
        <w:szCs w:val="28"/>
        <w:u w:val="none" w:color="000000"/>
        <w:bdr w:val="none" w:sz="0" w:space="0" w:color="auto"/>
        <w:shd w:val="clear" w:color="auto" w:fill="auto"/>
        <w:vertAlign w:val="baseline"/>
      </w:rPr>
    </w:lvl>
    <w:lvl w:ilvl="2" w:tplc="D550ECB4">
      <w:start w:val="1"/>
      <w:numFmt w:val="lowerRoman"/>
      <w:lvlText w:val="%3"/>
      <w:lvlJc w:val="left"/>
      <w:pPr>
        <w:ind w:left="2160"/>
      </w:pPr>
      <w:rPr>
        <w:rFonts w:ascii="Century Gothic" w:eastAsia="Century Gothic" w:hAnsi="Century Gothic" w:cs="Century Gothic"/>
        <w:b w:val="0"/>
        <w:i w:val="0"/>
        <w:strike w:val="0"/>
        <w:dstrike w:val="0"/>
        <w:color w:val="636A6B"/>
        <w:sz w:val="28"/>
        <w:szCs w:val="28"/>
        <w:u w:val="none" w:color="000000"/>
        <w:bdr w:val="none" w:sz="0" w:space="0" w:color="auto"/>
        <w:shd w:val="clear" w:color="auto" w:fill="auto"/>
        <w:vertAlign w:val="baseline"/>
      </w:rPr>
    </w:lvl>
    <w:lvl w:ilvl="3" w:tplc="4CC48548">
      <w:start w:val="1"/>
      <w:numFmt w:val="decimal"/>
      <w:lvlText w:val="%4"/>
      <w:lvlJc w:val="left"/>
      <w:pPr>
        <w:ind w:left="2880"/>
      </w:pPr>
      <w:rPr>
        <w:rFonts w:ascii="Century Gothic" w:eastAsia="Century Gothic" w:hAnsi="Century Gothic" w:cs="Century Gothic"/>
        <w:b w:val="0"/>
        <w:i w:val="0"/>
        <w:strike w:val="0"/>
        <w:dstrike w:val="0"/>
        <w:color w:val="636A6B"/>
        <w:sz w:val="28"/>
        <w:szCs w:val="28"/>
        <w:u w:val="none" w:color="000000"/>
        <w:bdr w:val="none" w:sz="0" w:space="0" w:color="auto"/>
        <w:shd w:val="clear" w:color="auto" w:fill="auto"/>
        <w:vertAlign w:val="baseline"/>
      </w:rPr>
    </w:lvl>
    <w:lvl w:ilvl="4" w:tplc="92F2F04A">
      <w:start w:val="1"/>
      <w:numFmt w:val="lowerLetter"/>
      <w:lvlText w:val="%5"/>
      <w:lvlJc w:val="left"/>
      <w:pPr>
        <w:ind w:left="3600"/>
      </w:pPr>
      <w:rPr>
        <w:rFonts w:ascii="Century Gothic" w:eastAsia="Century Gothic" w:hAnsi="Century Gothic" w:cs="Century Gothic"/>
        <w:b w:val="0"/>
        <w:i w:val="0"/>
        <w:strike w:val="0"/>
        <w:dstrike w:val="0"/>
        <w:color w:val="636A6B"/>
        <w:sz w:val="28"/>
        <w:szCs w:val="28"/>
        <w:u w:val="none" w:color="000000"/>
        <w:bdr w:val="none" w:sz="0" w:space="0" w:color="auto"/>
        <w:shd w:val="clear" w:color="auto" w:fill="auto"/>
        <w:vertAlign w:val="baseline"/>
      </w:rPr>
    </w:lvl>
    <w:lvl w:ilvl="5" w:tplc="FA4AB67C">
      <w:start w:val="1"/>
      <w:numFmt w:val="lowerRoman"/>
      <w:lvlText w:val="%6"/>
      <w:lvlJc w:val="left"/>
      <w:pPr>
        <w:ind w:left="4320"/>
      </w:pPr>
      <w:rPr>
        <w:rFonts w:ascii="Century Gothic" w:eastAsia="Century Gothic" w:hAnsi="Century Gothic" w:cs="Century Gothic"/>
        <w:b w:val="0"/>
        <w:i w:val="0"/>
        <w:strike w:val="0"/>
        <w:dstrike w:val="0"/>
        <w:color w:val="636A6B"/>
        <w:sz w:val="28"/>
        <w:szCs w:val="28"/>
        <w:u w:val="none" w:color="000000"/>
        <w:bdr w:val="none" w:sz="0" w:space="0" w:color="auto"/>
        <w:shd w:val="clear" w:color="auto" w:fill="auto"/>
        <w:vertAlign w:val="baseline"/>
      </w:rPr>
    </w:lvl>
    <w:lvl w:ilvl="6" w:tplc="5002F666">
      <w:start w:val="1"/>
      <w:numFmt w:val="decimal"/>
      <w:lvlText w:val="%7"/>
      <w:lvlJc w:val="left"/>
      <w:pPr>
        <w:ind w:left="5040"/>
      </w:pPr>
      <w:rPr>
        <w:rFonts w:ascii="Century Gothic" w:eastAsia="Century Gothic" w:hAnsi="Century Gothic" w:cs="Century Gothic"/>
        <w:b w:val="0"/>
        <w:i w:val="0"/>
        <w:strike w:val="0"/>
        <w:dstrike w:val="0"/>
        <w:color w:val="636A6B"/>
        <w:sz w:val="28"/>
        <w:szCs w:val="28"/>
        <w:u w:val="none" w:color="000000"/>
        <w:bdr w:val="none" w:sz="0" w:space="0" w:color="auto"/>
        <w:shd w:val="clear" w:color="auto" w:fill="auto"/>
        <w:vertAlign w:val="baseline"/>
      </w:rPr>
    </w:lvl>
    <w:lvl w:ilvl="7" w:tplc="70561F02">
      <w:start w:val="1"/>
      <w:numFmt w:val="lowerLetter"/>
      <w:lvlText w:val="%8"/>
      <w:lvlJc w:val="left"/>
      <w:pPr>
        <w:ind w:left="5760"/>
      </w:pPr>
      <w:rPr>
        <w:rFonts w:ascii="Century Gothic" w:eastAsia="Century Gothic" w:hAnsi="Century Gothic" w:cs="Century Gothic"/>
        <w:b w:val="0"/>
        <w:i w:val="0"/>
        <w:strike w:val="0"/>
        <w:dstrike w:val="0"/>
        <w:color w:val="636A6B"/>
        <w:sz w:val="28"/>
        <w:szCs w:val="28"/>
        <w:u w:val="none" w:color="000000"/>
        <w:bdr w:val="none" w:sz="0" w:space="0" w:color="auto"/>
        <w:shd w:val="clear" w:color="auto" w:fill="auto"/>
        <w:vertAlign w:val="baseline"/>
      </w:rPr>
    </w:lvl>
    <w:lvl w:ilvl="8" w:tplc="E54C46B4">
      <w:start w:val="1"/>
      <w:numFmt w:val="lowerRoman"/>
      <w:lvlText w:val="%9"/>
      <w:lvlJc w:val="left"/>
      <w:pPr>
        <w:ind w:left="6480"/>
      </w:pPr>
      <w:rPr>
        <w:rFonts w:ascii="Century Gothic" w:eastAsia="Century Gothic" w:hAnsi="Century Gothic" w:cs="Century Gothic"/>
        <w:b w:val="0"/>
        <w:i w:val="0"/>
        <w:strike w:val="0"/>
        <w:dstrike w:val="0"/>
        <w:color w:val="636A6B"/>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A1"/>
    <w:rsid w:val="005D3779"/>
    <w:rsid w:val="0088089A"/>
    <w:rsid w:val="00D51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C9C1"/>
  <w15:chartTrackingRefBased/>
  <w15:docId w15:val="{B989219C-54D1-4B13-A604-D300DCE0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A1"/>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516A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Ibarra-Pantoja</dc:creator>
  <cp:keywords/>
  <dc:description/>
  <cp:lastModifiedBy>Angelica Ibarra-Pantoja</cp:lastModifiedBy>
  <cp:revision>1</cp:revision>
  <dcterms:created xsi:type="dcterms:W3CDTF">2022-06-02T19:23:00Z</dcterms:created>
  <dcterms:modified xsi:type="dcterms:W3CDTF">2022-06-02T19:26:00Z</dcterms:modified>
</cp:coreProperties>
</file>